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3FD4C2A9"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A05021">
        <w:rPr>
          <w:spacing w:val="-14"/>
          <w:w w:val="105"/>
        </w:rPr>
        <w:t>14</w:t>
      </w:r>
      <w:r w:rsidR="00A024E8" w:rsidRPr="00A024E8">
        <w:rPr>
          <w:spacing w:val="-14"/>
          <w:w w:val="105"/>
          <w:vertAlign w:val="superscript"/>
        </w:rPr>
        <w:t>th</w:t>
      </w:r>
      <w:r w:rsidR="00A05021">
        <w:rPr>
          <w:spacing w:val="-14"/>
          <w:w w:val="105"/>
        </w:rPr>
        <w:t xml:space="preserve"> Day of December</w:t>
      </w:r>
      <w:r w:rsidR="00711363">
        <w:rPr>
          <w:spacing w:val="-14"/>
          <w:w w:val="105"/>
        </w:rPr>
        <w:t xml:space="preserve"> </w:t>
      </w:r>
      <w:r w:rsidR="00743FAC">
        <w:rPr>
          <w:spacing w:val="-14"/>
          <w:w w:val="105"/>
        </w:rPr>
        <w:t>2020</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493960C8" w:rsidR="001E1A30" w:rsidRPr="00267F1C" w:rsidRDefault="00A05021" w:rsidP="00120399">
      <w:pPr>
        <w:spacing w:before="24"/>
        <w:jc w:val="center"/>
        <w:rPr>
          <w:b/>
        </w:rPr>
      </w:pPr>
      <w:r>
        <w:rPr>
          <w:b/>
          <w:w w:val="105"/>
        </w:rPr>
        <w:t>December 15</w:t>
      </w:r>
      <w:r w:rsidR="002068CC" w:rsidRPr="00267F1C">
        <w:rPr>
          <w:b/>
          <w:w w:val="105"/>
        </w:rPr>
        <w:t>, 2020 at 4</w:t>
      </w:r>
      <w:r>
        <w:rPr>
          <w:b/>
          <w:w w:val="105"/>
        </w:rPr>
        <w:t>:3</w:t>
      </w:r>
      <w:r w:rsidR="00B52783" w:rsidRPr="00267F1C">
        <w:rPr>
          <w:b/>
          <w:w w:val="105"/>
        </w:rPr>
        <w:t>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77777777" w:rsidR="001E1A30" w:rsidRDefault="00177F48">
            <w:pPr>
              <w:pStyle w:val="TableParagraph"/>
              <w:rPr>
                <w:sz w:val="18"/>
              </w:rPr>
            </w:pPr>
            <w:r>
              <w:rPr>
                <w:w w:val="110"/>
                <w:sz w:val="18"/>
              </w:rPr>
              <w:t>T. Childs</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77777777" w:rsidR="001E1A30" w:rsidRDefault="00177F48">
            <w:pPr>
              <w:pStyle w:val="TableParagraph"/>
              <w:rPr>
                <w:sz w:val="18"/>
              </w:rPr>
            </w:pPr>
            <w:r>
              <w:rPr>
                <w:w w:val="110"/>
                <w:sz w:val="18"/>
              </w:rPr>
              <w:t>T. Childs</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3C6C76B2" w14:textId="77777777" w:rsidR="00120399" w:rsidRDefault="00120399">
            <w:pPr>
              <w:pStyle w:val="TableParagraph"/>
              <w:spacing w:before="0" w:line="120" w:lineRule="exact"/>
              <w:ind w:left="96"/>
              <w:rPr>
                <w:w w:val="110"/>
                <w:sz w:val="18"/>
              </w:rPr>
            </w:pPr>
          </w:p>
          <w:p w14:paraId="5BA5AFA5" w14:textId="05CD6186" w:rsidR="001E1A30" w:rsidRDefault="00D30625" w:rsidP="002068CC">
            <w:pPr>
              <w:pStyle w:val="TableParagraph"/>
              <w:rPr>
                <w:sz w:val="18"/>
              </w:rPr>
            </w:pPr>
            <w:r>
              <w:rPr>
                <w:sz w:val="18"/>
              </w:rPr>
              <w:t>Dashboard and Cash Flow Projection</w:t>
            </w:r>
          </w:p>
        </w:tc>
        <w:tc>
          <w:tcPr>
            <w:tcW w:w="1440" w:type="dxa"/>
          </w:tcPr>
          <w:p w14:paraId="7E503BC2" w14:textId="77777777" w:rsidR="001E1A30" w:rsidRDefault="00177F48">
            <w:pPr>
              <w:pStyle w:val="TableParagraph"/>
              <w:ind w:left="37"/>
              <w:rPr>
                <w:sz w:val="18"/>
              </w:rPr>
            </w:pPr>
            <w:r>
              <w:rPr>
                <w:w w:val="110"/>
                <w:sz w:val="18"/>
              </w:rPr>
              <w:t>15 minutes</w:t>
            </w:r>
          </w:p>
        </w:tc>
      </w:tr>
      <w:tr w:rsidR="00A05021" w14:paraId="0D7054F2" w14:textId="77777777" w:rsidTr="00120399">
        <w:trPr>
          <w:trHeight w:val="698"/>
        </w:trPr>
        <w:tc>
          <w:tcPr>
            <w:tcW w:w="4862" w:type="dxa"/>
          </w:tcPr>
          <w:p w14:paraId="55761B95" w14:textId="67F0B210" w:rsidR="00A05021" w:rsidRDefault="00A05021" w:rsidP="00120399">
            <w:pPr>
              <w:pStyle w:val="TableParagraph"/>
              <w:spacing w:before="52" w:line="268" w:lineRule="auto"/>
              <w:ind w:left="396" w:hanging="338"/>
              <w:rPr>
                <w:w w:val="110"/>
                <w:sz w:val="18"/>
              </w:rPr>
            </w:pPr>
            <w:r>
              <w:rPr>
                <w:w w:val="110"/>
                <w:sz w:val="18"/>
              </w:rPr>
              <w:t xml:space="preserve">5. </w:t>
            </w:r>
            <w:r w:rsidRPr="00A05021">
              <w:rPr>
                <w:b/>
                <w:w w:val="110"/>
                <w:sz w:val="18"/>
              </w:rPr>
              <w:t>Review and possible action on 2021-22 Tuition and Fee Schedule</w:t>
            </w:r>
          </w:p>
        </w:tc>
        <w:tc>
          <w:tcPr>
            <w:tcW w:w="1622" w:type="dxa"/>
          </w:tcPr>
          <w:p w14:paraId="2F0CFA32" w14:textId="726ED275" w:rsidR="00A05021" w:rsidRDefault="00A05021">
            <w:pPr>
              <w:pStyle w:val="TableParagraph"/>
              <w:rPr>
                <w:w w:val="110"/>
                <w:sz w:val="18"/>
              </w:rPr>
            </w:pPr>
            <w:r>
              <w:rPr>
                <w:w w:val="110"/>
                <w:sz w:val="18"/>
              </w:rPr>
              <w:t>L. Hertzler</w:t>
            </w:r>
          </w:p>
        </w:tc>
        <w:tc>
          <w:tcPr>
            <w:tcW w:w="3326" w:type="dxa"/>
          </w:tcPr>
          <w:p w14:paraId="513E7407" w14:textId="77777777" w:rsidR="00A05021" w:rsidRDefault="00A05021">
            <w:pPr>
              <w:pStyle w:val="TableParagraph"/>
              <w:spacing w:before="0" w:line="120" w:lineRule="exact"/>
              <w:ind w:left="96"/>
              <w:rPr>
                <w:w w:val="110"/>
                <w:sz w:val="18"/>
              </w:rPr>
            </w:pPr>
          </w:p>
          <w:p w14:paraId="1FE72C8E" w14:textId="208CD39C" w:rsidR="00A05021" w:rsidRDefault="00A05021">
            <w:pPr>
              <w:pStyle w:val="TableParagraph"/>
              <w:spacing w:before="0" w:line="120" w:lineRule="exact"/>
              <w:ind w:left="96"/>
              <w:rPr>
                <w:w w:val="110"/>
                <w:sz w:val="18"/>
              </w:rPr>
            </w:pPr>
            <w:r>
              <w:rPr>
                <w:w w:val="110"/>
                <w:sz w:val="18"/>
              </w:rPr>
              <w:t>Tuition increase spreadsheet</w:t>
            </w:r>
            <w:bookmarkStart w:id="0" w:name="_GoBack"/>
            <w:bookmarkEnd w:id="0"/>
          </w:p>
        </w:tc>
        <w:tc>
          <w:tcPr>
            <w:tcW w:w="1440" w:type="dxa"/>
          </w:tcPr>
          <w:p w14:paraId="02A4F5A4" w14:textId="17EBEF0D" w:rsidR="00A05021" w:rsidRDefault="00A05021">
            <w:pPr>
              <w:pStyle w:val="TableParagraph"/>
              <w:ind w:left="37"/>
              <w:rPr>
                <w:w w:val="110"/>
                <w:sz w:val="18"/>
              </w:rPr>
            </w:pPr>
            <w:r>
              <w:rPr>
                <w:w w:val="110"/>
                <w:sz w:val="18"/>
              </w:rPr>
              <w:t>15 minutes</w:t>
            </w:r>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7777777" w:rsidR="001E1A30" w:rsidRDefault="00177F48">
            <w:pPr>
              <w:pStyle w:val="TableParagraph"/>
              <w:rPr>
                <w:sz w:val="18"/>
              </w:rPr>
            </w:pPr>
            <w:r>
              <w:rPr>
                <w:w w:val="110"/>
                <w:sz w:val="18"/>
              </w:rPr>
              <w:t>T. Childs</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798B"/>
    <w:rsid w:val="000B1FC7"/>
    <w:rsid w:val="00120399"/>
    <w:rsid w:val="00177F48"/>
    <w:rsid w:val="001E1A30"/>
    <w:rsid w:val="002068CC"/>
    <w:rsid w:val="00267F1C"/>
    <w:rsid w:val="00711363"/>
    <w:rsid w:val="00743FAC"/>
    <w:rsid w:val="00775848"/>
    <w:rsid w:val="007D732E"/>
    <w:rsid w:val="00A024E8"/>
    <w:rsid w:val="00A05021"/>
    <w:rsid w:val="00B165F9"/>
    <w:rsid w:val="00B52783"/>
    <w:rsid w:val="00B70FDF"/>
    <w:rsid w:val="00D30625"/>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2</cp:revision>
  <cp:lastPrinted>2020-08-03T21:05:00Z</cp:lastPrinted>
  <dcterms:created xsi:type="dcterms:W3CDTF">2020-12-15T02:55:00Z</dcterms:created>
  <dcterms:modified xsi:type="dcterms:W3CDTF">2020-12-15T02:55:00Z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